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D600" w14:textId="77777777" w:rsidR="001B76BD" w:rsidRPr="00B67BC5" w:rsidRDefault="001B76BD" w:rsidP="00425B74">
      <w:pPr>
        <w:ind w:left="-90"/>
        <w:rPr>
          <w:sz w:val="22"/>
          <w:szCs w:val="22"/>
        </w:rPr>
      </w:pPr>
      <w:r w:rsidRPr="00B67BC5">
        <w:rPr>
          <w:noProof/>
          <w:sz w:val="22"/>
          <w:szCs w:val="22"/>
        </w:rPr>
        <w:drawing>
          <wp:anchor distT="0" distB="0" distL="114300" distR="114300" simplePos="0" relativeHeight="251658240" behindDoc="1" locked="0" layoutInCell="1" allowOverlap="1" wp14:anchorId="52EB6EBE" wp14:editId="28279751">
            <wp:simplePos x="0" y="0"/>
            <wp:positionH relativeFrom="column">
              <wp:posOffset>3857625</wp:posOffset>
            </wp:positionH>
            <wp:positionV relativeFrom="paragraph">
              <wp:posOffset>0</wp:posOffset>
            </wp:positionV>
            <wp:extent cx="2895600" cy="647700"/>
            <wp:effectExtent l="0" t="0" r="0" b="0"/>
            <wp:wrapSquare wrapText="bothSides"/>
            <wp:docPr id="1" name="Picture 0" descr="asmc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_LETTERHEAD_header.jpg"/>
                    <pic:cNvPicPr/>
                  </pic:nvPicPr>
                  <pic:blipFill>
                    <a:blip r:embed="rId6" cstate="print"/>
                    <a:stretch>
                      <a:fillRect/>
                    </a:stretch>
                  </pic:blipFill>
                  <pic:spPr>
                    <a:xfrm>
                      <a:off x="0" y="0"/>
                      <a:ext cx="2895600" cy="647700"/>
                    </a:xfrm>
                    <a:prstGeom prst="rect">
                      <a:avLst/>
                    </a:prstGeom>
                  </pic:spPr>
                </pic:pic>
              </a:graphicData>
            </a:graphic>
          </wp:anchor>
        </w:drawing>
      </w:r>
    </w:p>
    <w:tbl>
      <w:tblPr>
        <w:tblW w:w="9810" w:type="dxa"/>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10"/>
      </w:tblGrid>
      <w:tr w:rsidR="00453994" w:rsidRPr="00B67BC5" w14:paraId="0E6B835C" w14:textId="77777777" w:rsidTr="00425B74">
        <w:trPr>
          <w:trHeight w:val="75"/>
        </w:trPr>
        <w:tc>
          <w:tcPr>
            <w:tcW w:w="9810" w:type="dxa"/>
            <w:tcBorders>
              <w:top w:val="nil"/>
              <w:left w:val="nil"/>
              <w:right w:val="nil"/>
            </w:tcBorders>
            <w:shd w:val="clear" w:color="auto" w:fill="auto"/>
          </w:tcPr>
          <w:p w14:paraId="4A9698AA" w14:textId="77777777" w:rsidR="00453994" w:rsidRPr="009E4C0D" w:rsidRDefault="001B76BD" w:rsidP="00425B74">
            <w:pPr>
              <w:pStyle w:val="Heading1"/>
              <w:rPr>
                <w:rFonts w:asciiTheme="majorHAnsi" w:hAnsiTheme="majorHAnsi" w:cstheme="minorHAnsi"/>
                <w:b w:val="0"/>
                <w:sz w:val="22"/>
                <w:szCs w:val="22"/>
              </w:rPr>
            </w:pPr>
            <w:r w:rsidRPr="009E4C0D">
              <w:rPr>
                <w:rFonts w:asciiTheme="majorHAnsi" w:hAnsiTheme="majorHAnsi" w:cstheme="minorHAnsi"/>
                <w:b w:val="0"/>
                <w:sz w:val="28"/>
                <w:szCs w:val="22"/>
              </w:rPr>
              <w:t>Board Meeting Minut</w:t>
            </w:r>
            <w:r w:rsidR="00B67BC5" w:rsidRPr="009E4C0D">
              <w:rPr>
                <w:rFonts w:asciiTheme="majorHAnsi" w:hAnsiTheme="majorHAnsi" w:cstheme="minorHAnsi"/>
                <w:b w:val="0"/>
                <w:sz w:val="28"/>
                <w:szCs w:val="22"/>
              </w:rPr>
              <w:t>ES</w:t>
            </w:r>
          </w:p>
        </w:tc>
      </w:tr>
    </w:tbl>
    <w:p w14:paraId="4D9B0C7B" w14:textId="59983A27" w:rsidR="001B76BD" w:rsidRPr="00B67BC5" w:rsidRDefault="00A15AC1" w:rsidP="001B76BD">
      <w:pPr>
        <w:rPr>
          <w:rFonts w:asciiTheme="majorHAnsi" w:hAnsiTheme="majorHAnsi" w:cstheme="minorHAnsi"/>
          <w:b/>
          <w:sz w:val="22"/>
          <w:szCs w:val="22"/>
        </w:rPr>
      </w:pPr>
      <w:r>
        <w:rPr>
          <w:rFonts w:asciiTheme="majorHAnsi" w:hAnsiTheme="majorHAnsi" w:cstheme="minorHAnsi"/>
          <w:b/>
          <w:sz w:val="22"/>
          <w:szCs w:val="22"/>
        </w:rPr>
        <w:t>June 18</w:t>
      </w:r>
      <w:r w:rsidR="003F7ABE">
        <w:rPr>
          <w:rFonts w:asciiTheme="majorHAnsi" w:hAnsiTheme="majorHAnsi" w:cstheme="minorHAnsi"/>
          <w:b/>
          <w:sz w:val="22"/>
          <w:szCs w:val="22"/>
        </w:rPr>
        <w:t>, 2019</w:t>
      </w:r>
      <w:r w:rsidR="000C69A9">
        <w:rPr>
          <w:rFonts w:asciiTheme="majorHAnsi" w:hAnsiTheme="majorHAnsi" w:cstheme="minorHAnsi"/>
          <w:b/>
          <w:sz w:val="22"/>
          <w:szCs w:val="22"/>
        </w:rPr>
        <w:t xml:space="preserve"> |</w:t>
      </w:r>
      <w:r w:rsidR="008918B4">
        <w:rPr>
          <w:rFonts w:asciiTheme="majorHAnsi" w:hAnsiTheme="majorHAnsi" w:cstheme="minorHAnsi"/>
          <w:b/>
          <w:sz w:val="22"/>
          <w:szCs w:val="22"/>
        </w:rPr>
        <w:t xml:space="preserve"> </w:t>
      </w:r>
      <w:r w:rsidR="00D771A7">
        <w:rPr>
          <w:rFonts w:asciiTheme="majorHAnsi" w:hAnsiTheme="majorHAnsi" w:cstheme="minorHAnsi"/>
          <w:b/>
          <w:sz w:val="22"/>
          <w:szCs w:val="22"/>
        </w:rPr>
        <w:t>Conference Call</w:t>
      </w:r>
    </w:p>
    <w:p w14:paraId="503A9D07" w14:textId="77777777" w:rsidR="001B76BD" w:rsidRPr="00B67BC5" w:rsidRDefault="001B76BD" w:rsidP="001B76BD">
      <w:pPr>
        <w:rPr>
          <w:rFonts w:asciiTheme="majorHAnsi" w:hAnsiTheme="majorHAnsi" w:cstheme="minorHAnsi"/>
          <w:sz w:val="22"/>
          <w:szCs w:val="22"/>
        </w:rPr>
      </w:pPr>
    </w:p>
    <w:p w14:paraId="5A0C7675" w14:textId="125883F5" w:rsidR="004D012B" w:rsidRDefault="008918B4" w:rsidP="001B76BD">
      <w:pPr>
        <w:rPr>
          <w:rFonts w:asciiTheme="majorHAnsi" w:hAnsiTheme="majorHAnsi" w:cstheme="minorHAnsi"/>
          <w:sz w:val="22"/>
          <w:szCs w:val="22"/>
        </w:rPr>
      </w:pPr>
      <w:r>
        <w:rPr>
          <w:rFonts w:asciiTheme="majorHAnsi" w:hAnsiTheme="majorHAnsi" w:cstheme="minorHAnsi"/>
          <w:b/>
          <w:sz w:val="22"/>
          <w:szCs w:val="22"/>
        </w:rPr>
        <w:t>BOARD MEMBERS</w:t>
      </w:r>
      <w:r w:rsidR="00F960F0">
        <w:rPr>
          <w:rFonts w:asciiTheme="majorHAnsi" w:hAnsiTheme="majorHAnsi" w:cstheme="minorHAnsi"/>
          <w:b/>
          <w:sz w:val="22"/>
          <w:szCs w:val="22"/>
        </w:rPr>
        <w:t xml:space="preserve"> </w:t>
      </w:r>
      <w:r w:rsidR="00FA2A40">
        <w:rPr>
          <w:rFonts w:asciiTheme="majorHAnsi" w:hAnsiTheme="majorHAnsi" w:cstheme="minorHAnsi"/>
          <w:b/>
          <w:sz w:val="22"/>
          <w:szCs w:val="22"/>
        </w:rPr>
        <w:br/>
      </w:r>
      <w:r w:rsidR="00E802A7">
        <w:rPr>
          <w:rFonts w:asciiTheme="majorHAnsi" w:hAnsiTheme="majorHAnsi" w:cstheme="minorHAnsi"/>
          <w:sz w:val="22"/>
          <w:szCs w:val="22"/>
        </w:rPr>
        <w:t xml:space="preserve">Dave Boulay, </w:t>
      </w:r>
      <w:r w:rsidR="00E802A7">
        <w:rPr>
          <w:rFonts w:asciiTheme="majorHAnsi" w:hAnsiTheme="majorHAnsi" w:cstheme="minorHAnsi"/>
          <w:sz w:val="22"/>
          <w:szCs w:val="22"/>
        </w:rPr>
        <w:t>Buckley Brinkman</w:t>
      </w:r>
      <w:r w:rsidR="00E802A7">
        <w:rPr>
          <w:rFonts w:asciiTheme="majorHAnsi" w:hAnsiTheme="majorHAnsi" w:cstheme="minorHAnsi"/>
          <w:sz w:val="22"/>
          <w:szCs w:val="22"/>
        </w:rPr>
        <w:t xml:space="preserve">, </w:t>
      </w:r>
      <w:r w:rsidR="005370B0">
        <w:rPr>
          <w:rFonts w:asciiTheme="majorHAnsi" w:hAnsiTheme="majorHAnsi" w:cstheme="minorHAnsi"/>
          <w:sz w:val="22"/>
          <w:szCs w:val="22"/>
        </w:rPr>
        <w:t xml:space="preserve">Tom Bugnitz, Mike Coast, </w:t>
      </w:r>
      <w:r w:rsidR="00301C56">
        <w:rPr>
          <w:rFonts w:asciiTheme="majorHAnsi" w:hAnsiTheme="majorHAnsi" w:cstheme="minorHAnsi"/>
          <w:sz w:val="22"/>
          <w:szCs w:val="22"/>
        </w:rPr>
        <w:t>Keith Phillips</w:t>
      </w:r>
      <w:r w:rsidR="00301C56">
        <w:rPr>
          <w:rFonts w:asciiTheme="majorHAnsi" w:hAnsiTheme="majorHAnsi" w:cstheme="minorHAnsi"/>
          <w:sz w:val="22"/>
          <w:szCs w:val="22"/>
        </w:rPr>
        <w:t xml:space="preserve">, </w:t>
      </w:r>
      <w:r w:rsidR="00E802A7">
        <w:rPr>
          <w:rFonts w:asciiTheme="majorHAnsi" w:hAnsiTheme="majorHAnsi" w:cstheme="minorHAnsi"/>
          <w:sz w:val="22"/>
          <w:szCs w:val="22"/>
        </w:rPr>
        <w:t xml:space="preserve">Chuck Spangler, </w:t>
      </w:r>
      <w:r w:rsidR="005370B0">
        <w:rPr>
          <w:rFonts w:asciiTheme="majorHAnsi" w:hAnsiTheme="majorHAnsi" w:cstheme="minorHAnsi"/>
          <w:sz w:val="22"/>
          <w:szCs w:val="22"/>
        </w:rPr>
        <w:t>Tiffany Stovall</w:t>
      </w:r>
    </w:p>
    <w:p w14:paraId="69CF4B04" w14:textId="3FFBD6E4" w:rsidR="008918B4" w:rsidRPr="00A83AE9" w:rsidRDefault="008C102F" w:rsidP="001B76BD">
      <w:pPr>
        <w:rPr>
          <w:rFonts w:asciiTheme="majorHAnsi" w:hAnsiTheme="majorHAnsi" w:cstheme="minorHAnsi"/>
          <w:sz w:val="22"/>
          <w:szCs w:val="22"/>
        </w:rPr>
      </w:pPr>
      <w:r w:rsidRPr="008C102F">
        <w:rPr>
          <w:rFonts w:asciiTheme="majorHAnsi" w:hAnsiTheme="majorHAnsi" w:cstheme="minorHAnsi"/>
          <w:b/>
          <w:sz w:val="22"/>
          <w:szCs w:val="22"/>
        </w:rPr>
        <w:br/>
      </w:r>
      <w:r w:rsidR="008918B4" w:rsidRPr="008C102F">
        <w:rPr>
          <w:rFonts w:asciiTheme="majorHAnsi" w:hAnsiTheme="majorHAnsi" w:cstheme="minorHAnsi"/>
          <w:b/>
          <w:sz w:val="22"/>
          <w:szCs w:val="22"/>
        </w:rPr>
        <w:t>ATTENDEES</w:t>
      </w:r>
      <w:r w:rsidR="00A83AE9" w:rsidRPr="008C102F">
        <w:rPr>
          <w:rFonts w:asciiTheme="majorHAnsi" w:hAnsiTheme="majorHAnsi" w:cstheme="minorHAnsi"/>
          <w:b/>
          <w:sz w:val="22"/>
          <w:szCs w:val="22"/>
        </w:rPr>
        <w:br/>
      </w:r>
      <w:r w:rsidR="00A83AE9" w:rsidRPr="008C102F">
        <w:rPr>
          <w:rFonts w:asciiTheme="majorHAnsi" w:hAnsiTheme="majorHAnsi" w:cstheme="minorHAnsi"/>
          <w:sz w:val="22"/>
          <w:szCs w:val="22"/>
        </w:rPr>
        <w:t>Carrie Hines</w:t>
      </w:r>
    </w:p>
    <w:p w14:paraId="093046C3" w14:textId="4EE22F11" w:rsidR="004D012B" w:rsidRDefault="008C0DA9" w:rsidP="003977F0">
      <w:pPr>
        <w:rPr>
          <w:rFonts w:asciiTheme="majorHAnsi" w:hAnsiTheme="majorHAnsi" w:cstheme="minorHAnsi"/>
          <w:sz w:val="22"/>
          <w:szCs w:val="22"/>
        </w:rPr>
      </w:pPr>
      <w:r>
        <w:rPr>
          <w:rFonts w:asciiTheme="majorHAnsi" w:hAnsiTheme="majorHAnsi" w:cstheme="minorHAnsi"/>
          <w:sz w:val="22"/>
          <w:szCs w:val="22"/>
        </w:rPr>
        <w:br/>
      </w:r>
      <w:r w:rsidR="006F560C">
        <w:rPr>
          <w:rFonts w:asciiTheme="majorHAnsi" w:hAnsiTheme="majorHAnsi" w:cstheme="minorHAnsi"/>
          <w:sz w:val="22"/>
          <w:szCs w:val="22"/>
        </w:rPr>
        <w:t>Chairman</w:t>
      </w:r>
      <w:r w:rsidR="001B76BD" w:rsidRPr="00B67BC5">
        <w:rPr>
          <w:rFonts w:asciiTheme="majorHAnsi" w:hAnsiTheme="majorHAnsi" w:cstheme="minorHAnsi"/>
          <w:sz w:val="22"/>
          <w:szCs w:val="22"/>
        </w:rPr>
        <w:t xml:space="preserve"> </w:t>
      </w:r>
      <w:r w:rsidR="006F560C">
        <w:rPr>
          <w:rFonts w:asciiTheme="majorHAnsi" w:hAnsiTheme="majorHAnsi" w:cstheme="minorHAnsi"/>
          <w:sz w:val="22"/>
          <w:szCs w:val="22"/>
        </w:rPr>
        <w:t>Boulay</w:t>
      </w:r>
      <w:r w:rsidR="001B76BD" w:rsidRPr="00B67BC5">
        <w:rPr>
          <w:rFonts w:asciiTheme="majorHAnsi" w:hAnsiTheme="majorHAnsi" w:cstheme="minorHAnsi"/>
          <w:sz w:val="22"/>
          <w:szCs w:val="22"/>
        </w:rPr>
        <w:t xml:space="preserve"> called the meeting to order at </w:t>
      </w:r>
      <w:r w:rsidR="008C102F">
        <w:rPr>
          <w:rFonts w:asciiTheme="majorHAnsi" w:hAnsiTheme="majorHAnsi" w:cstheme="minorHAnsi"/>
          <w:sz w:val="22"/>
          <w:szCs w:val="22"/>
        </w:rPr>
        <w:t>1</w:t>
      </w:r>
      <w:r w:rsidR="00B37BD5">
        <w:rPr>
          <w:rFonts w:asciiTheme="majorHAnsi" w:hAnsiTheme="majorHAnsi" w:cstheme="minorHAnsi"/>
          <w:sz w:val="22"/>
          <w:szCs w:val="22"/>
        </w:rPr>
        <w:t>:</w:t>
      </w:r>
      <w:r w:rsidR="00AE29E9">
        <w:rPr>
          <w:rFonts w:asciiTheme="majorHAnsi" w:hAnsiTheme="majorHAnsi" w:cstheme="minorHAnsi"/>
          <w:sz w:val="22"/>
          <w:szCs w:val="22"/>
        </w:rPr>
        <w:t>0</w:t>
      </w:r>
      <w:r w:rsidR="005370B0">
        <w:rPr>
          <w:rFonts w:asciiTheme="majorHAnsi" w:hAnsiTheme="majorHAnsi" w:cstheme="minorHAnsi"/>
          <w:sz w:val="22"/>
          <w:szCs w:val="22"/>
        </w:rPr>
        <w:t>1</w:t>
      </w:r>
      <w:r w:rsidR="00B37BD5">
        <w:rPr>
          <w:rFonts w:asciiTheme="majorHAnsi" w:hAnsiTheme="majorHAnsi" w:cstheme="minorHAnsi"/>
          <w:sz w:val="22"/>
          <w:szCs w:val="22"/>
        </w:rPr>
        <w:t xml:space="preserve"> </w:t>
      </w:r>
      <w:r w:rsidR="00B60E98">
        <w:rPr>
          <w:rFonts w:asciiTheme="majorHAnsi" w:hAnsiTheme="majorHAnsi" w:cstheme="minorHAnsi"/>
          <w:sz w:val="22"/>
          <w:szCs w:val="22"/>
        </w:rPr>
        <w:t>P</w:t>
      </w:r>
      <w:r w:rsidR="00DB042A">
        <w:rPr>
          <w:rFonts w:asciiTheme="majorHAnsi" w:hAnsiTheme="majorHAnsi" w:cstheme="minorHAnsi"/>
          <w:sz w:val="22"/>
          <w:szCs w:val="22"/>
        </w:rPr>
        <w:t>M</w:t>
      </w:r>
      <w:r w:rsidR="00690E94">
        <w:rPr>
          <w:rFonts w:asciiTheme="majorHAnsi" w:hAnsiTheme="majorHAnsi" w:cstheme="minorHAnsi"/>
          <w:sz w:val="22"/>
          <w:szCs w:val="22"/>
        </w:rPr>
        <w:t xml:space="preserve"> (ET)</w:t>
      </w:r>
      <w:r w:rsidR="007C5DCE">
        <w:rPr>
          <w:rFonts w:asciiTheme="majorHAnsi" w:hAnsiTheme="majorHAnsi" w:cstheme="minorHAnsi"/>
          <w:sz w:val="22"/>
          <w:szCs w:val="22"/>
        </w:rPr>
        <w:t>.</w:t>
      </w:r>
      <w:r w:rsidR="008C102F">
        <w:rPr>
          <w:rFonts w:asciiTheme="majorHAnsi" w:hAnsiTheme="majorHAnsi" w:cstheme="minorHAnsi"/>
          <w:sz w:val="22"/>
          <w:szCs w:val="22"/>
        </w:rPr>
        <w:br/>
      </w:r>
      <w:r w:rsidR="00CC5D33" w:rsidRPr="00D728E3">
        <w:rPr>
          <w:rFonts w:asciiTheme="majorHAnsi" w:hAnsiTheme="majorHAnsi" w:cstheme="minorHAnsi"/>
          <w:b/>
          <w:sz w:val="22"/>
          <w:szCs w:val="22"/>
        </w:rPr>
        <w:br/>
      </w:r>
      <w:r w:rsidR="00E44278" w:rsidRPr="00273F28">
        <w:rPr>
          <w:rFonts w:asciiTheme="majorHAnsi" w:hAnsiTheme="majorHAnsi" w:cstheme="minorHAnsi"/>
          <w:b/>
          <w:sz w:val="22"/>
          <w:szCs w:val="22"/>
        </w:rPr>
        <w:t>APPROVAL OF MEETING MINUTES</w:t>
      </w:r>
    </w:p>
    <w:p w14:paraId="570E9D97" w14:textId="0151D4E8" w:rsidR="00E44278" w:rsidRPr="004D012B" w:rsidRDefault="00BB0D0A" w:rsidP="003977F0">
      <w:pPr>
        <w:rPr>
          <w:rFonts w:asciiTheme="majorHAnsi" w:hAnsiTheme="majorHAnsi" w:cstheme="minorHAnsi"/>
          <w:b/>
          <w:sz w:val="22"/>
          <w:szCs w:val="22"/>
        </w:rPr>
      </w:pPr>
      <w:r>
        <w:rPr>
          <w:rFonts w:asciiTheme="majorHAnsi" w:hAnsiTheme="majorHAnsi" w:cstheme="minorHAnsi"/>
          <w:sz w:val="22"/>
          <w:szCs w:val="22"/>
        </w:rPr>
        <w:t xml:space="preserve">Buckley Brinkman made a motion to approve the </w:t>
      </w:r>
      <w:r w:rsidR="00E802A7">
        <w:rPr>
          <w:rFonts w:asciiTheme="majorHAnsi" w:hAnsiTheme="majorHAnsi" w:cstheme="minorHAnsi"/>
          <w:sz w:val="22"/>
          <w:szCs w:val="22"/>
        </w:rPr>
        <w:t xml:space="preserve">April </w:t>
      </w:r>
      <w:r>
        <w:rPr>
          <w:rFonts w:asciiTheme="majorHAnsi" w:hAnsiTheme="majorHAnsi" w:cstheme="minorHAnsi"/>
          <w:sz w:val="22"/>
          <w:szCs w:val="22"/>
        </w:rPr>
        <w:t xml:space="preserve">2019 minutes. </w:t>
      </w:r>
      <w:r w:rsidR="005370B0">
        <w:rPr>
          <w:rFonts w:asciiTheme="majorHAnsi" w:hAnsiTheme="majorHAnsi" w:cstheme="minorHAnsi"/>
          <w:sz w:val="22"/>
          <w:szCs w:val="22"/>
        </w:rPr>
        <w:t>Chuck Spangler</w:t>
      </w:r>
      <w:r>
        <w:rPr>
          <w:rFonts w:asciiTheme="majorHAnsi" w:hAnsiTheme="majorHAnsi" w:cstheme="minorHAnsi"/>
          <w:sz w:val="22"/>
          <w:szCs w:val="22"/>
        </w:rPr>
        <w:t xml:space="preserve"> seconded the motion. Motion passed unanimously. </w:t>
      </w:r>
    </w:p>
    <w:p w14:paraId="56278260" w14:textId="44C16DB9" w:rsidR="00E44278" w:rsidRDefault="00E44278" w:rsidP="003977F0">
      <w:pPr>
        <w:rPr>
          <w:rFonts w:asciiTheme="majorHAnsi" w:hAnsiTheme="majorHAnsi" w:cstheme="minorHAnsi"/>
          <w:b/>
          <w:sz w:val="22"/>
          <w:szCs w:val="22"/>
        </w:rPr>
      </w:pPr>
    </w:p>
    <w:p w14:paraId="4B9B2BAC" w14:textId="3B617311" w:rsidR="00E44278" w:rsidRDefault="00E44278" w:rsidP="003977F0">
      <w:pPr>
        <w:rPr>
          <w:rFonts w:asciiTheme="majorHAnsi" w:hAnsiTheme="majorHAnsi" w:cstheme="minorHAnsi"/>
          <w:b/>
          <w:sz w:val="22"/>
          <w:szCs w:val="22"/>
        </w:rPr>
      </w:pPr>
      <w:r w:rsidRPr="00E44278">
        <w:rPr>
          <w:rFonts w:asciiTheme="majorHAnsi" w:hAnsiTheme="majorHAnsi" w:cstheme="minorHAnsi"/>
          <w:b/>
          <w:sz w:val="22"/>
          <w:szCs w:val="22"/>
        </w:rPr>
        <w:t>REVIEW OF FY19 FINANCIALS</w:t>
      </w:r>
    </w:p>
    <w:p w14:paraId="24882227" w14:textId="32F858A6" w:rsidR="005370B0" w:rsidRDefault="00B22E20" w:rsidP="003977F0">
      <w:pPr>
        <w:rPr>
          <w:rFonts w:asciiTheme="majorHAnsi" w:hAnsiTheme="majorHAnsi" w:cstheme="minorHAnsi"/>
          <w:bCs/>
          <w:sz w:val="22"/>
          <w:szCs w:val="22"/>
        </w:rPr>
      </w:pPr>
      <w:r>
        <w:rPr>
          <w:rFonts w:asciiTheme="majorHAnsi" w:hAnsiTheme="majorHAnsi" w:cstheme="minorHAnsi"/>
          <w:bCs/>
          <w:sz w:val="22"/>
          <w:szCs w:val="22"/>
        </w:rPr>
        <w:t>Carrie reviewed ASMC’s current financials. The Board agreed to w</w:t>
      </w:r>
      <w:r w:rsidR="005370B0">
        <w:rPr>
          <w:rFonts w:asciiTheme="majorHAnsi" w:hAnsiTheme="majorHAnsi" w:cstheme="minorHAnsi"/>
          <w:bCs/>
          <w:sz w:val="22"/>
          <w:szCs w:val="22"/>
        </w:rPr>
        <w:t>rite off Ohio sub-recipients TechSolve, MAGNET, CIFT, and Polymer Ohio from unremitted dues payments from FY18 which totals roughly $11,000.</w:t>
      </w:r>
    </w:p>
    <w:p w14:paraId="556C57F2" w14:textId="3876B41C" w:rsidR="005370B0" w:rsidRDefault="005370B0" w:rsidP="003977F0">
      <w:pPr>
        <w:rPr>
          <w:rFonts w:asciiTheme="majorHAnsi" w:hAnsiTheme="majorHAnsi" w:cstheme="minorHAnsi"/>
          <w:bCs/>
          <w:sz w:val="22"/>
          <w:szCs w:val="22"/>
        </w:rPr>
      </w:pPr>
    </w:p>
    <w:p w14:paraId="3CE85DCE" w14:textId="338B25EE" w:rsidR="005370B0" w:rsidRDefault="005370B0" w:rsidP="003977F0">
      <w:pPr>
        <w:rPr>
          <w:rFonts w:asciiTheme="majorHAnsi" w:hAnsiTheme="majorHAnsi" w:cstheme="minorHAnsi"/>
          <w:b/>
          <w:sz w:val="22"/>
          <w:szCs w:val="22"/>
        </w:rPr>
      </w:pPr>
      <w:r>
        <w:rPr>
          <w:rFonts w:asciiTheme="majorHAnsi" w:hAnsiTheme="majorHAnsi" w:cstheme="minorHAnsi"/>
          <w:b/>
          <w:sz w:val="22"/>
          <w:szCs w:val="22"/>
        </w:rPr>
        <w:t>CASH RESERVE POLICY APPROVAL</w:t>
      </w:r>
    </w:p>
    <w:p w14:paraId="7C3AE8EF" w14:textId="41C37AC2" w:rsidR="005370B0" w:rsidRDefault="005370B0" w:rsidP="003977F0">
      <w:pPr>
        <w:rPr>
          <w:rFonts w:asciiTheme="majorHAnsi" w:hAnsiTheme="majorHAnsi" w:cstheme="minorHAnsi"/>
          <w:bCs/>
          <w:sz w:val="22"/>
          <w:szCs w:val="22"/>
        </w:rPr>
      </w:pPr>
      <w:r>
        <w:rPr>
          <w:rFonts w:asciiTheme="majorHAnsi" w:hAnsiTheme="majorHAnsi" w:cstheme="minorHAnsi"/>
          <w:bCs/>
          <w:sz w:val="22"/>
          <w:szCs w:val="22"/>
        </w:rPr>
        <w:t xml:space="preserve">Carrie reviewed ASMC’s average income and expenses from 2016 to </w:t>
      </w:r>
      <w:r w:rsidR="00E208DE">
        <w:rPr>
          <w:rFonts w:asciiTheme="majorHAnsi" w:hAnsiTheme="majorHAnsi" w:cstheme="minorHAnsi"/>
          <w:bCs/>
          <w:sz w:val="22"/>
          <w:szCs w:val="22"/>
        </w:rPr>
        <w:t xml:space="preserve">2019. The annual average total expenses over that time equates to $417,000.  The Board discussed the need to carry a reserve of twelve months of expenses should the MEP program lose all of its federal funding.  Should this occur, it is assumed that ASMC would receive no income from membership dues or from the Foundation for its Administrative Services agreement.  Without income, this level of reserves would allow for ASMC to operate for one year to try to restore the federal funding. </w:t>
      </w:r>
    </w:p>
    <w:p w14:paraId="0349485C" w14:textId="2D69A9C5" w:rsidR="00E208DE" w:rsidRDefault="00E208DE" w:rsidP="003977F0">
      <w:pPr>
        <w:rPr>
          <w:rFonts w:asciiTheme="majorHAnsi" w:hAnsiTheme="majorHAnsi" w:cstheme="minorHAnsi"/>
          <w:bCs/>
          <w:sz w:val="22"/>
          <w:szCs w:val="22"/>
        </w:rPr>
      </w:pPr>
    </w:p>
    <w:p w14:paraId="49A2B4D3" w14:textId="3774C51F" w:rsidR="00E208DE" w:rsidRDefault="00E208DE" w:rsidP="003977F0">
      <w:pPr>
        <w:rPr>
          <w:rFonts w:asciiTheme="majorHAnsi" w:hAnsiTheme="majorHAnsi" w:cstheme="minorHAnsi"/>
          <w:bCs/>
          <w:sz w:val="22"/>
          <w:szCs w:val="22"/>
        </w:rPr>
      </w:pPr>
      <w:r>
        <w:rPr>
          <w:rFonts w:asciiTheme="majorHAnsi" w:hAnsiTheme="majorHAnsi" w:cstheme="minorHAnsi"/>
          <w:bCs/>
          <w:sz w:val="22"/>
          <w:szCs w:val="22"/>
        </w:rPr>
        <w:t>Tom suggested that the Board develop a contingency plan should MEP program funding be eliminated or decreased to include immediate necessary actions from Centers and our lobbyist</w:t>
      </w:r>
      <w:r w:rsidR="00555BDC">
        <w:rPr>
          <w:rFonts w:asciiTheme="majorHAnsi" w:hAnsiTheme="majorHAnsi" w:cstheme="minorHAnsi"/>
          <w:bCs/>
          <w:sz w:val="22"/>
          <w:szCs w:val="22"/>
        </w:rPr>
        <w:t>s. Carrie agreed to put the issue on the agenda for the in-person meeting in Atlanta in September.</w:t>
      </w:r>
    </w:p>
    <w:p w14:paraId="15BAFA13" w14:textId="41186D24" w:rsidR="00555BDC" w:rsidRDefault="00555BDC" w:rsidP="003977F0">
      <w:pPr>
        <w:rPr>
          <w:rFonts w:asciiTheme="majorHAnsi" w:hAnsiTheme="majorHAnsi" w:cstheme="minorHAnsi"/>
          <w:bCs/>
          <w:sz w:val="22"/>
          <w:szCs w:val="22"/>
        </w:rPr>
      </w:pPr>
    </w:p>
    <w:p w14:paraId="611FC76E" w14:textId="4D5570C1" w:rsidR="00555BDC" w:rsidRDefault="00555BDC" w:rsidP="003977F0">
      <w:pPr>
        <w:rPr>
          <w:rFonts w:asciiTheme="majorHAnsi" w:hAnsiTheme="majorHAnsi" w:cstheme="minorHAnsi"/>
          <w:bCs/>
          <w:sz w:val="22"/>
          <w:szCs w:val="22"/>
        </w:rPr>
      </w:pPr>
      <w:r>
        <w:rPr>
          <w:rFonts w:asciiTheme="majorHAnsi" w:hAnsiTheme="majorHAnsi" w:cstheme="minorHAnsi"/>
          <w:bCs/>
          <w:sz w:val="22"/>
          <w:szCs w:val="22"/>
        </w:rPr>
        <w:t>Tom Bugnitz made a motion to approve a policy for ASMC to maintain a 12</w:t>
      </w:r>
      <w:r w:rsidR="00301C56">
        <w:rPr>
          <w:rFonts w:asciiTheme="majorHAnsi" w:hAnsiTheme="majorHAnsi" w:cstheme="minorHAnsi"/>
          <w:bCs/>
          <w:sz w:val="22"/>
          <w:szCs w:val="22"/>
        </w:rPr>
        <w:t>-</w:t>
      </w:r>
      <w:bookmarkStart w:id="0" w:name="_GoBack"/>
      <w:bookmarkEnd w:id="0"/>
      <w:r>
        <w:rPr>
          <w:rFonts w:asciiTheme="majorHAnsi" w:hAnsiTheme="majorHAnsi" w:cstheme="minorHAnsi"/>
          <w:bCs/>
          <w:sz w:val="22"/>
          <w:szCs w:val="22"/>
        </w:rPr>
        <w:t>month annual operating expense reserve.   Tiffany Stovall seconded the motion.  Motion passed unanimously.</w:t>
      </w:r>
    </w:p>
    <w:p w14:paraId="04D03C52" w14:textId="43A6C8E4" w:rsidR="00555BDC" w:rsidRDefault="00555BDC" w:rsidP="003977F0">
      <w:pPr>
        <w:rPr>
          <w:rFonts w:asciiTheme="majorHAnsi" w:hAnsiTheme="majorHAnsi" w:cstheme="minorHAnsi"/>
          <w:bCs/>
          <w:sz w:val="22"/>
          <w:szCs w:val="22"/>
        </w:rPr>
      </w:pPr>
    </w:p>
    <w:p w14:paraId="285DA8CC" w14:textId="7ABDEB8A" w:rsidR="0092533C" w:rsidRDefault="00B22E20" w:rsidP="003977F0">
      <w:pPr>
        <w:rPr>
          <w:rFonts w:asciiTheme="majorHAnsi" w:hAnsiTheme="majorHAnsi" w:cstheme="minorHAnsi"/>
          <w:b/>
          <w:sz w:val="22"/>
          <w:szCs w:val="22"/>
        </w:rPr>
      </w:pPr>
      <w:r>
        <w:rPr>
          <w:rFonts w:asciiTheme="majorHAnsi" w:hAnsiTheme="majorHAnsi" w:cstheme="minorHAnsi"/>
          <w:b/>
          <w:sz w:val="22"/>
          <w:szCs w:val="22"/>
        </w:rPr>
        <w:t>NOMINATIONS COMMITTEE</w:t>
      </w:r>
    </w:p>
    <w:p w14:paraId="6302017F" w14:textId="7BA4731B" w:rsidR="00B22E20" w:rsidRDefault="00B22E20" w:rsidP="003977F0">
      <w:pPr>
        <w:rPr>
          <w:rFonts w:asciiTheme="majorHAnsi" w:hAnsiTheme="majorHAnsi" w:cstheme="minorHAnsi"/>
          <w:bCs/>
          <w:sz w:val="22"/>
          <w:szCs w:val="22"/>
        </w:rPr>
      </w:pPr>
      <w:r>
        <w:rPr>
          <w:rFonts w:asciiTheme="majorHAnsi" w:hAnsiTheme="majorHAnsi" w:cstheme="minorHAnsi"/>
          <w:bCs/>
          <w:sz w:val="22"/>
          <w:szCs w:val="22"/>
        </w:rPr>
        <w:t xml:space="preserve">Carrie reviewed the Board nominations process and called for volunteers to be the Nominations Chair.  When a Nominations Committee Chair is confirmed, ASMC will make an open call for nominations and will plan to develop a slate of nominees for Board approval </w:t>
      </w:r>
      <w:r w:rsidR="00301C56">
        <w:rPr>
          <w:rFonts w:asciiTheme="majorHAnsi" w:hAnsiTheme="majorHAnsi" w:cstheme="minorHAnsi"/>
          <w:bCs/>
          <w:sz w:val="22"/>
          <w:szCs w:val="22"/>
        </w:rPr>
        <w:t>in August.  The slate will be proposed to the full membership in September so new members can begin to serve effect October 1</w:t>
      </w:r>
      <w:r w:rsidR="00301C56" w:rsidRPr="00301C56">
        <w:rPr>
          <w:rFonts w:asciiTheme="majorHAnsi" w:hAnsiTheme="majorHAnsi" w:cstheme="minorHAnsi"/>
          <w:bCs/>
          <w:sz w:val="22"/>
          <w:szCs w:val="22"/>
          <w:vertAlign w:val="superscript"/>
        </w:rPr>
        <w:t>st</w:t>
      </w:r>
      <w:r w:rsidR="00301C56">
        <w:rPr>
          <w:rFonts w:asciiTheme="majorHAnsi" w:hAnsiTheme="majorHAnsi" w:cstheme="minorHAnsi"/>
          <w:bCs/>
          <w:sz w:val="22"/>
          <w:szCs w:val="22"/>
        </w:rPr>
        <w:t xml:space="preserve">. </w:t>
      </w:r>
    </w:p>
    <w:p w14:paraId="373E1199" w14:textId="77777777" w:rsidR="00B22E20" w:rsidRPr="00B22E20" w:rsidRDefault="00B22E20" w:rsidP="003977F0">
      <w:pPr>
        <w:rPr>
          <w:rFonts w:asciiTheme="majorHAnsi" w:hAnsiTheme="majorHAnsi" w:cstheme="minorHAnsi"/>
          <w:bCs/>
          <w:sz w:val="22"/>
          <w:szCs w:val="22"/>
        </w:rPr>
      </w:pPr>
    </w:p>
    <w:p w14:paraId="1AF0A035" w14:textId="6EE0D5A2" w:rsidR="00D47AC0" w:rsidRDefault="00B22E20" w:rsidP="003977F0">
      <w:pPr>
        <w:rPr>
          <w:rFonts w:asciiTheme="majorHAnsi" w:hAnsiTheme="majorHAnsi" w:cstheme="minorHAnsi"/>
          <w:b/>
          <w:sz w:val="22"/>
          <w:szCs w:val="22"/>
        </w:rPr>
      </w:pPr>
      <w:r>
        <w:rPr>
          <w:rFonts w:asciiTheme="majorHAnsi" w:hAnsiTheme="majorHAnsi" w:cstheme="minorHAnsi"/>
          <w:b/>
          <w:sz w:val="22"/>
          <w:szCs w:val="22"/>
        </w:rPr>
        <w:t>FY20 ADVOCACY UPDATE</w:t>
      </w:r>
    </w:p>
    <w:p w14:paraId="42708763" w14:textId="3B3D404A" w:rsidR="00301C56" w:rsidRPr="00301C56" w:rsidRDefault="00301C56" w:rsidP="003977F0">
      <w:pPr>
        <w:rPr>
          <w:rFonts w:asciiTheme="majorHAnsi" w:hAnsiTheme="majorHAnsi" w:cstheme="minorHAnsi"/>
          <w:bCs/>
          <w:sz w:val="22"/>
          <w:szCs w:val="22"/>
        </w:rPr>
      </w:pPr>
      <w:r>
        <w:rPr>
          <w:rFonts w:asciiTheme="majorHAnsi" w:hAnsiTheme="majorHAnsi" w:cstheme="minorHAnsi"/>
          <w:bCs/>
          <w:sz w:val="22"/>
          <w:szCs w:val="22"/>
        </w:rPr>
        <w:lastRenderedPageBreak/>
        <w:t>Carrie provided an update on the FY20 appropriations process indicating that the FY20 CJS Appropriations bill will be included in a minibus and expected to pass the full House floor next week.  The Senate is also expected to mark-up its bill at the Subcommittee level the same week.  There has been no movement on the spending cap discussion.</w:t>
      </w:r>
    </w:p>
    <w:p w14:paraId="3533B710" w14:textId="77777777" w:rsidR="00B22E20" w:rsidRDefault="00B22E20" w:rsidP="003977F0">
      <w:pPr>
        <w:rPr>
          <w:rFonts w:asciiTheme="majorHAnsi" w:hAnsiTheme="majorHAnsi" w:cstheme="minorHAnsi"/>
          <w:b/>
          <w:sz w:val="22"/>
          <w:szCs w:val="22"/>
        </w:rPr>
      </w:pPr>
    </w:p>
    <w:p w14:paraId="3E781F36" w14:textId="77777777" w:rsidR="00B22E20" w:rsidRDefault="00C85EAE" w:rsidP="00FE604F">
      <w:pPr>
        <w:rPr>
          <w:rFonts w:asciiTheme="majorHAnsi" w:hAnsiTheme="majorHAnsi" w:cstheme="minorHAnsi"/>
          <w:b/>
          <w:sz w:val="22"/>
          <w:szCs w:val="22"/>
        </w:rPr>
      </w:pPr>
      <w:r w:rsidRPr="00C85EAE">
        <w:rPr>
          <w:rFonts w:asciiTheme="majorHAnsi" w:hAnsiTheme="majorHAnsi" w:cstheme="minorHAnsi"/>
          <w:b/>
          <w:sz w:val="22"/>
          <w:szCs w:val="22"/>
        </w:rPr>
        <w:t>ADJOURNMENT</w:t>
      </w:r>
    </w:p>
    <w:p w14:paraId="6802EA82" w14:textId="7AB8664B" w:rsidR="00C85EAE" w:rsidRPr="00170C70" w:rsidRDefault="00B22E20" w:rsidP="00FE604F">
      <w:pPr>
        <w:rPr>
          <w:rFonts w:asciiTheme="majorHAnsi" w:hAnsiTheme="majorHAnsi" w:cstheme="minorHAnsi"/>
          <w:b/>
          <w:sz w:val="22"/>
          <w:szCs w:val="22"/>
        </w:rPr>
      </w:pPr>
      <w:r>
        <w:rPr>
          <w:rFonts w:asciiTheme="majorHAnsi" w:hAnsiTheme="majorHAnsi" w:cstheme="minorHAnsi"/>
          <w:bCs/>
          <w:sz w:val="22"/>
          <w:szCs w:val="22"/>
        </w:rPr>
        <w:t xml:space="preserve">Mike Coast moved to adjourn the meeting at 1:38 PM (ET) which was seconded by Chuck Spangler.  The motion passed unanimously. </w:t>
      </w:r>
      <w:r w:rsidR="00C85EAE">
        <w:rPr>
          <w:rFonts w:asciiTheme="majorHAnsi" w:hAnsiTheme="majorHAnsi" w:cstheme="minorHAnsi"/>
          <w:b/>
          <w:sz w:val="22"/>
          <w:szCs w:val="22"/>
        </w:rPr>
        <w:br/>
      </w:r>
    </w:p>
    <w:sectPr w:rsidR="00C85EAE" w:rsidRPr="00170C70" w:rsidSect="00FA2F6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38A"/>
    <w:multiLevelType w:val="hybridMultilevel"/>
    <w:tmpl w:val="AFD4D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3720D"/>
    <w:multiLevelType w:val="hybridMultilevel"/>
    <w:tmpl w:val="408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87613"/>
    <w:multiLevelType w:val="hybridMultilevel"/>
    <w:tmpl w:val="CC044C56"/>
    <w:lvl w:ilvl="0" w:tplc="DB8E5E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903E9"/>
    <w:multiLevelType w:val="hybridMultilevel"/>
    <w:tmpl w:val="09183B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7C42056"/>
    <w:multiLevelType w:val="hybridMultilevel"/>
    <w:tmpl w:val="86503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EE05B5E"/>
    <w:multiLevelType w:val="hybridMultilevel"/>
    <w:tmpl w:val="EAFA2678"/>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42FB59B3"/>
    <w:multiLevelType w:val="hybridMultilevel"/>
    <w:tmpl w:val="5F60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01BCE"/>
    <w:multiLevelType w:val="hybridMultilevel"/>
    <w:tmpl w:val="D908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EE445C"/>
    <w:multiLevelType w:val="hybridMultilevel"/>
    <w:tmpl w:val="919E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3216F"/>
    <w:multiLevelType w:val="hybridMultilevel"/>
    <w:tmpl w:val="9F5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3"/>
  </w:num>
  <w:num w:numId="4">
    <w:abstractNumId w:val="19"/>
  </w:num>
  <w:num w:numId="5">
    <w:abstractNumId w:val="1"/>
  </w:num>
  <w:num w:numId="6">
    <w:abstractNumId w:val="8"/>
  </w:num>
  <w:num w:numId="7">
    <w:abstractNumId w:val="5"/>
  </w:num>
  <w:num w:numId="8">
    <w:abstractNumId w:val="3"/>
  </w:num>
  <w:num w:numId="9">
    <w:abstractNumId w:val="20"/>
  </w:num>
  <w:num w:numId="10">
    <w:abstractNumId w:val="7"/>
  </w:num>
  <w:num w:numId="11">
    <w:abstractNumId w:val="4"/>
  </w:num>
  <w:num w:numId="12">
    <w:abstractNumId w:val="6"/>
  </w:num>
  <w:num w:numId="13">
    <w:abstractNumId w:val="11"/>
  </w:num>
  <w:num w:numId="14">
    <w:abstractNumId w:val="12"/>
  </w:num>
  <w:num w:numId="15">
    <w:abstractNumId w:val="0"/>
  </w:num>
  <w:num w:numId="16">
    <w:abstractNumId w:val="18"/>
  </w:num>
  <w:num w:numId="17">
    <w:abstractNumId w:val="10"/>
  </w:num>
  <w:num w:numId="18">
    <w:abstractNumId w:val="15"/>
  </w:num>
  <w:num w:numId="19">
    <w:abstractNumId w:val="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A1"/>
    <w:rsid w:val="000003BC"/>
    <w:rsid w:val="000023B0"/>
    <w:rsid w:val="00005E52"/>
    <w:rsid w:val="00012C09"/>
    <w:rsid w:val="000265FC"/>
    <w:rsid w:val="0003163E"/>
    <w:rsid w:val="00031BE4"/>
    <w:rsid w:val="00037FE6"/>
    <w:rsid w:val="0006420F"/>
    <w:rsid w:val="00072122"/>
    <w:rsid w:val="00086E98"/>
    <w:rsid w:val="00091E0F"/>
    <w:rsid w:val="00094E8B"/>
    <w:rsid w:val="000A11BB"/>
    <w:rsid w:val="000A2800"/>
    <w:rsid w:val="000A2CCA"/>
    <w:rsid w:val="000A3E33"/>
    <w:rsid w:val="000A43D6"/>
    <w:rsid w:val="000B090B"/>
    <w:rsid w:val="000B75C4"/>
    <w:rsid w:val="000C0FD4"/>
    <w:rsid w:val="000C6435"/>
    <w:rsid w:val="000C69A9"/>
    <w:rsid w:val="000D0A73"/>
    <w:rsid w:val="000D719A"/>
    <w:rsid w:val="000E52DA"/>
    <w:rsid w:val="000E5A8D"/>
    <w:rsid w:val="000E6DFB"/>
    <w:rsid w:val="00101E37"/>
    <w:rsid w:val="0010680E"/>
    <w:rsid w:val="00112A01"/>
    <w:rsid w:val="00114239"/>
    <w:rsid w:val="0012022A"/>
    <w:rsid w:val="0012127B"/>
    <w:rsid w:val="001224C9"/>
    <w:rsid w:val="00123B0E"/>
    <w:rsid w:val="00127918"/>
    <w:rsid w:val="001309CD"/>
    <w:rsid w:val="001454BE"/>
    <w:rsid w:val="001478E6"/>
    <w:rsid w:val="001513E8"/>
    <w:rsid w:val="00153539"/>
    <w:rsid w:val="001677EC"/>
    <w:rsid w:val="00170C70"/>
    <w:rsid w:val="00175EE0"/>
    <w:rsid w:val="001823D5"/>
    <w:rsid w:val="001856B0"/>
    <w:rsid w:val="001A251C"/>
    <w:rsid w:val="001A3EC1"/>
    <w:rsid w:val="001A622E"/>
    <w:rsid w:val="001B3004"/>
    <w:rsid w:val="001B494F"/>
    <w:rsid w:val="001B4C5D"/>
    <w:rsid w:val="001B76BD"/>
    <w:rsid w:val="001C099B"/>
    <w:rsid w:val="001C103F"/>
    <w:rsid w:val="001D08A3"/>
    <w:rsid w:val="001D49CE"/>
    <w:rsid w:val="001D6783"/>
    <w:rsid w:val="001F4C40"/>
    <w:rsid w:val="001F77A6"/>
    <w:rsid w:val="00210021"/>
    <w:rsid w:val="002171C0"/>
    <w:rsid w:val="00220095"/>
    <w:rsid w:val="0022482D"/>
    <w:rsid w:val="00225CC4"/>
    <w:rsid w:val="002262D6"/>
    <w:rsid w:val="00237B66"/>
    <w:rsid w:val="00250391"/>
    <w:rsid w:val="00254375"/>
    <w:rsid w:val="002574DA"/>
    <w:rsid w:val="0026182B"/>
    <w:rsid w:val="00262171"/>
    <w:rsid w:val="00265132"/>
    <w:rsid w:val="002713AC"/>
    <w:rsid w:val="0027395D"/>
    <w:rsid w:val="00273F28"/>
    <w:rsid w:val="00273FF7"/>
    <w:rsid w:val="00285326"/>
    <w:rsid w:val="00290969"/>
    <w:rsid w:val="002937E6"/>
    <w:rsid w:val="00295637"/>
    <w:rsid w:val="002A2D2F"/>
    <w:rsid w:val="002A5503"/>
    <w:rsid w:val="002A67ED"/>
    <w:rsid w:val="002A7D52"/>
    <w:rsid w:val="002B4F0C"/>
    <w:rsid w:val="002C12BA"/>
    <w:rsid w:val="002C5090"/>
    <w:rsid w:val="002D2684"/>
    <w:rsid w:val="002D2AA9"/>
    <w:rsid w:val="002E20D5"/>
    <w:rsid w:val="002F0FCC"/>
    <w:rsid w:val="002F67C1"/>
    <w:rsid w:val="00301C56"/>
    <w:rsid w:val="00301E0A"/>
    <w:rsid w:val="003063D4"/>
    <w:rsid w:val="00307050"/>
    <w:rsid w:val="00312984"/>
    <w:rsid w:val="00317866"/>
    <w:rsid w:val="00320A0F"/>
    <w:rsid w:val="00322225"/>
    <w:rsid w:val="00323672"/>
    <w:rsid w:val="00330A96"/>
    <w:rsid w:val="003321CA"/>
    <w:rsid w:val="003418C7"/>
    <w:rsid w:val="003456A4"/>
    <w:rsid w:val="00352200"/>
    <w:rsid w:val="00353444"/>
    <w:rsid w:val="0035410D"/>
    <w:rsid w:val="0035452D"/>
    <w:rsid w:val="0035772D"/>
    <w:rsid w:val="00357D39"/>
    <w:rsid w:val="00360494"/>
    <w:rsid w:val="00364613"/>
    <w:rsid w:val="00365392"/>
    <w:rsid w:val="0038093A"/>
    <w:rsid w:val="00385125"/>
    <w:rsid w:val="00394630"/>
    <w:rsid w:val="00394F61"/>
    <w:rsid w:val="003977F0"/>
    <w:rsid w:val="003A2557"/>
    <w:rsid w:val="003A6644"/>
    <w:rsid w:val="003C6B5C"/>
    <w:rsid w:val="003D001A"/>
    <w:rsid w:val="003D1499"/>
    <w:rsid w:val="003D2544"/>
    <w:rsid w:val="003E62D5"/>
    <w:rsid w:val="003F14C8"/>
    <w:rsid w:val="003F52E2"/>
    <w:rsid w:val="003F60A7"/>
    <w:rsid w:val="003F7ABE"/>
    <w:rsid w:val="00407231"/>
    <w:rsid w:val="00421990"/>
    <w:rsid w:val="00425472"/>
    <w:rsid w:val="00425B74"/>
    <w:rsid w:val="00435555"/>
    <w:rsid w:val="00436028"/>
    <w:rsid w:val="00437EF3"/>
    <w:rsid w:val="00443F34"/>
    <w:rsid w:val="00445C16"/>
    <w:rsid w:val="00453994"/>
    <w:rsid w:val="00457385"/>
    <w:rsid w:val="00460626"/>
    <w:rsid w:val="00465C02"/>
    <w:rsid w:val="00467D12"/>
    <w:rsid w:val="00482E8B"/>
    <w:rsid w:val="00492C2D"/>
    <w:rsid w:val="004951D8"/>
    <w:rsid w:val="00497F78"/>
    <w:rsid w:val="004B09CC"/>
    <w:rsid w:val="004B7204"/>
    <w:rsid w:val="004B7813"/>
    <w:rsid w:val="004C4F04"/>
    <w:rsid w:val="004C5170"/>
    <w:rsid w:val="004D012B"/>
    <w:rsid w:val="004E5D8D"/>
    <w:rsid w:val="004F05DA"/>
    <w:rsid w:val="004F568E"/>
    <w:rsid w:val="00504122"/>
    <w:rsid w:val="00504DC2"/>
    <w:rsid w:val="0050512F"/>
    <w:rsid w:val="00506B90"/>
    <w:rsid w:val="00516BDD"/>
    <w:rsid w:val="00520B37"/>
    <w:rsid w:val="00526001"/>
    <w:rsid w:val="005319A5"/>
    <w:rsid w:val="005361C3"/>
    <w:rsid w:val="005370B0"/>
    <w:rsid w:val="00542E67"/>
    <w:rsid w:val="00545332"/>
    <w:rsid w:val="00555BDC"/>
    <w:rsid w:val="005577E6"/>
    <w:rsid w:val="005623AB"/>
    <w:rsid w:val="00567F84"/>
    <w:rsid w:val="0057243F"/>
    <w:rsid w:val="00572710"/>
    <w:rsid w:val="00574780"/>
    <w:rsid w:val="005821BC"/>
    <w:rsid w:val="00586FF3"/>
    <w:rsid w:val="00590DDA"/>
    <w:rsid w:val="005A5E0B"/>
    <w:rsid w:val="005C104B"/>
    <w:rsid w:val="005C6D1B"/>
    <w:rsid w:val="005D3EC3"/>
    <w:rsid w:val="005D4A3B"/>
    <w:rsid w:val="005D6140"/>
    <w:rsid w:val="005E2418"/>
    <w:rsid w:val="005E40EA"/>
    <w:rsid w:val="005F1085"/>
    <w:rsid w:val="006138F1"/>
    <w:rsid w:val="00614230"/>
    <w:rsid w:val="00615D66"/>
    <w:rsid w:val="006224D2"/>
    <w:rsid w:val="006316F4"/>
    <w:rsid w:val="00633235"/>
    <w:rsid w:val="00640034"/>
    <w:rsid w:val="00642B8C"/>
    <w:rsid w:val="0064705B"/>
    <w:rsid w:val="0064773F"/>
    <w:rsid w:val="0065308E"/>
    <w:rsid w:val="00667020"/>
    <w:rsid w:val="00676FD4"/>
    <w:rsid w:val="0068398C"/>
    <w:rsid w:val="006857F8"/>
    <w:rsid w:val="00686784"/>
    <w:rsid w:val="00690E94"/>
    <w:rsid w:val="00693859"/>
    <w:rsid w:val="00694CC3"/>
    <w:rsid w:val="006B15BD"/>
    <w:rsid w:val="006B6B69"/>
    <w:rsid w:val="006C656A"/>
    <w:rsid w:val="006C676D"/>
    <w:rsid w:val="006E2463"/>
    <w:rsid w:val="006E5A87"/>
    <w:rsid w:val="006E6116"/>
    <w:rsid w:val="006F1C79"/>
    <w:rsid w:val="006F560C"/>
    <w:rsid w:val="0070049E"/>
    <w:rsid w:val="007075C9"/>
    <w:rsid w:val="00710BDB"/>
    <w:rsid w:val="00713A27"/>
    <w:rsid w:val="00715203"/>
    <w:rsid w:val="007164F8"/>
    <w:rsid w:val="00730738"/>
    <w:rsid w:val="0073272D"/>
    <w:rsid w:val="007413A0"/>
    <w:rsid w:val="007434F5"/>
    <w:rsid w:val="0074605E"/>
    <w:rsid w:val="007474A0"/>
    <w:rsid w:val="00754DDF"/>
    <w:rsid w:val="00756090"/>
    <w:rsid w:val="00770274"/>
    <w:rsid w:val="0077460F"/>
    <w:rsid w:val="0077734B"/>
    <w:rsid w:val="007815B2"/>
    <w:rsid w:val="00783B4B"/>
    <w:rsid w:val="007901B9"/>
    <w:rsid w:val="007A2B84"/>
    <w:rsid w:val="007A2B8F"/>
    <w:rsid w:val="007A77D9"/>
    <w:rsid w:val="007B5EF7"/>
    <w:rsid w:val="007C1192"/>
    <w:rsid w:val="007C5DCE"/>
    <w:rsid w:val="007C6A76"/>
    <w:rsid w:val="007C7089"/>
    <w:rsid w:val="007D4E6E"/>
    <w:rsid w:val="007E1510"/>
    <w:rsid w:val="007E25A0"/>
    <w:rsid w:val="007F27D5"/>
    <w:rsid w:val="007F52A6"/>
    <w:rsid w:val="00800D0F"/>
    <w:rsid w:val="00820059"/>
    <w:rsid w:val="008204E1"/>
    <w:rsid w:val="0082234C"/>
    <w:rsid w:val="008227BC"/>
    <w:rsid w:val="00836244"/>
    <w:rsid w:val="0084140E"/>
    <w:rsid w:val="00844954"/>
    <w:rsid w:val="00853DE2"/>
    <w:rsid w:val="008609EA"/>
    <w:rsid w:val="00861757"/>
    <w:rsid w:val="00864522"/>
    <w:rsid w:val="00866DC5"/>
    <w:rsid w:val="00870398"/>
    <w:rsid w:val="00875137"/>
    <w:rsid w:val="00875F50"/>
    <w:rsid w:val="008845C8"/>
    <w:rsid w:val="00885AA9"/>
    <w:rsid w:val="008918B4"/>
    <w:rsid w:val="008953CE"/>
    <w:rsid w:val="00896181"/>
    <w:rsid w:val="008A3636"/>
    <w:rsid w:val="008A6499"/>
    <w:rsid w:val="008C0DA9"/>
    <w:rsid w:val="008C102F"/>
    <w:rsid w:val="008C1D39"/>
    <w:rsid w:val="008E0AAB"/>
    <w:rsid w:val="008E2DD5"/>
    <w:rsid w:val="008E3F61"/>
    <w:rsid w:val="008E7B9B"/>
    <w:rsid w:val="008F1786"/>
    <w:rsid w:val="008F22E3"/>
    <w:rsid w:val="008F2366"/>
    <w:rsid w:val="00902FF7"/>
    <w:rsid w:val="0091002B"/>
    <w:rsid w:val="009107A1"/>
    <w:rsid w:val="0091274C"/>
    <w:rsid w:val="009225D1"/>
    <w:rsid w:val="00924AFB"/>
    <w:rsid w:val="0092533C"/>
    <w:rsid w:val="00925F19"/>
    <w:rsid w:val="009266AB"/>
    <w:rsid w:val="00932B2D"/>
    <w:rsid w:val="00932F93"/>
    <w:rsid w:val="00934AD3"/>
    <w:rsid w:val="00942670"/>
    <w:rsid w:val="00953640"/>
    <w:rsid w:val="00956BD9"/>
    <w:rsid w:val="0096712B"/>
    <w:rsid w:val="00976F62"/>
    <w:rsid w:val="00986DDC"/>
    <w:rsid w:val="00990E38"/>
    <w:rsid w:val="00991BFB"/>
    <w:rsid w:val="00993F72"/>
    <w:rsid w:val="009A1C02"/>
    <w:rsid w:val="009C232A"/>
    <w:rsid w:val="009C4D15"/>
    <w:rsid w:val="009D56E0"/>
    <w:rsid w:val="009E1496"/>
    <w:rsid w:val="009E2AF1"/>
    <w:rsid w:val="009E4C0D"/>
    <w:rsid w:val="009F3FD4"/>
    <w:rsid w:val="00A02D4B"/>
    <w:rsid w:val="00A0335F"/>
    <w:rsid w:val="00A068ED"/>
    <w:rsid w:val="00A13C20"/>
    <w:rsid w:val="00A15AC1"/>
    <w:rsid w:val="00A162E0"/>
    <w:rsid w:val="00A167DB"/>
    <w:rsid w:val="00A32163"/>
    <w:rsid w:val="00A3417B"/>
    <w:rsid w:val="00A3446E"/>
    <w:rsid w:val="00A3514A"/>
    <w:rsid w:val="00A421A6"/>
    <w:rsid w:val="00A5568D"/>
    <w:rsid w:val="00A55BF1"/>
    <w:rsid w:val="00A605D8"/>
    <w:rsid w:val="00A61B2D"/>
    <w:rsid w:val="00A63FC5"/>
    <w:rsid w:val="00A65286"/>
    <w:rsid w:val="00A65F02"/>
    <w:rsid w:val="00A6761E"/>
    <w:rsid w:val="00A83AE9"/>
    <w:rsid w:val="00A855A5"/>
    <w:rsid w:val="00A95A9C"/>
    <w:rsid w:val="00A97540"/>
    <w:rsid w:val="00AA16E1"/>
    <w:rsid w:val="00AA3CF9"/>
    <w:rsid w:val="00AA562C"/>
    <w:rsid w:val="00AC5BBE"/>
    <w:rsid w:val="00AD066B"/>
    <w:rsid w:val="00AD17D0"/>
    <w:rsid w:val="00AD4B28"/>
    <w:rsid w:val="00AD663B"/>
    <w:rsid w:val="00AD7330"/>
    <w:rsid w:val="00AD7A14"/>
    <w:rsid w:val="00AE29E9"/>
    <w:rsid w:val="00AE2F29"/>
    <w:rsid w:val="00AF7C43"/>
    <w:rsid w:val="00B0212C"/>
    <w:rsid w:val="00B07AE9"/>
    <w:rsid w:val="00B22E20"/>
    <w:rsid w:val="00B23DEC"/>
    <w:rsid w:val="00B246A1"/>
    <w:rsid w:val="00B30A2F"/>
    <w:rsid w:val="00B37BD5"/>
    <w:rsid w:val="00B41C20"/>
    <w:rsid w:val="00B46FB8"/>
    <w:rsid w:val="00B570C3"/>
    <w:rsid w:val="00B57514"/>
    <w:rsid w:val="00B60E98"/>
    <w:rsid w:val="00B66A5B"/>
    <w:rsid w:val="00B679EB"/>
    <w:rsid w:val="00B67BC5"/>
    <w:rsid w:val="00B71EF4"/>
    <w:rsid w:val="00B72C98"/>
    <w:rsid w:val="00B90A07"/>
    <w:rsid w:val="00B926A2"/>
    <w:rsid w:val="00BB0D0A"/>
    <w:rsid w:val="00BB624C"/>
    <w:rsid w:val="00BB6AE2"/>
    <w:rsid w:val="00BC7546"/>
    <w:rsid w:val="00BD20F3"/>
    <w:rsid w:val="00BD3734"/>
    <w:rsid w:val="00BD3E93"/>
    <w:rsid w:val="00BD4291"/>
    <w:rsid w:val="00BE38D5"/>
    <w:rsid w:val="00BE7670"/>
    <w:rsid w:val="00BF0234"/>
    <w:rsid w:val="00BF65CA"/>
    <w:rsid w:val="00BF7656"/>
    <w:rsid w:val="00C031C8"/>
    <w:rsid w:val="00C06F52"/>
    <w:rsid w:val="00C0760E"/>
    <w:rsid w:val="00C14A6E"/>
    <w:rsid w:val="00C162A5"/>
    <w:rsid w:val="00C1732C"/>
    <w:rsid w:val="00C274D6"/>
    <w:rsid w:val="00C276DF"/>
    <w:rsid w:val="00C609D5"/>
    <w:rsid w:val="00C6277D"/>
    <w:rsid w:val="00C73E41"/>
    <w:rsid w:val="00C7734F"/>
    <w:rsid w:val="00C85EAE"/>
    <w:rsid w:val="00C92003"/>
    <w:rsid w:val="00C9665C"/>
    <w:rsid w:val="00CB01F8"/>
    <w:rsid w:val="00CB3EC1"/>
    <w:rsid w:val="00CB5ADA"/>
    <w:rsid w:val="00CB5F55"/>
    <w:rsid w:val="00CB7622"/>
    <w:rsid w:val="00CC28D8"/>
    <w:rsid w:val="00CC434A"/>
    <w:rsid w:val="00CC5D33"/>
    <w:rsid w:val="00CE56D5"/>
    <w:rsid w:val="00CF30B6"/>
    <w:rsid w:val="00D07758"/>
    <w:rsid w:val="00D147D5"/>
    <w:rsid w:val="00D25DA6"/>
    <w:rsid w:val="00D3378D"/>
    <w:rsid w:val="00D3629D"/>
    <w:rsid w:val="00D473BA"/>
    <w:rsid w:val="00D47AC0"/>
    <w:rsid w:val="00D52BDA"/>
    <w:rsid w:val="00D56197"/>
    <w:rsid w:val="00D562F1"/>
    <w:rsid w:val="00D60DA2"/>
    <w:rsid w:val="00D61641"/>
    <w:rsid w:val="00D61CB6"/>
    <w:rsid w:val="00D623B0"/>
    <w:rsid w:val="00D63C07"/>
    <w:rsid w:val="00D64670"/>
    <w:rsid w:val="00D728E3"/>
    <w:rsid w:val="00D7600F"/>
    <w:rsid w:val="00D771A7"/>
    <w:rsid w:val="00D857BD"/>
    <w:rsid w:val="00D9017D"/>
    <w:rsid w:val="00D91ACA"/>
    <w:rsid w:val="00D92B30"/>
    <w:rsid w:val="00D930F9"/>
    <w:rsid w:val="00D9626E"/>
    <w:rsid w:val="00DA0057"/>
    <w:rsid w:val="00DB042A"/>
    <w:rsid w:val="00DB4052"/>
    <w:rsid w:val="00DD0E1C"/>
    <w:rsid w:val="00DE270D"/>
    <w:rsid w:val="00DE327C"/>
    <w:rsid w:val="00DE4F38"/>
    <w:rsid w:val="00DE679B"/>
    <w:rsid w:val="00DF7F6B"/>
    <w:rsid w:val="00E07B01"/>
    <w:rsid w:val="00E13F40"/>
    <w:rsid w:val="00E1644D"/>
    <w:rsid w:val="00E16B86"/>
    <w:rsid w:val="00E1787C"/>
    <w:rsid w:val="00E208DE"/>
    <w:rsid w:val="00E21DD7"/>
    <w:rsid w:val="00E24604"/>
    <w:rsid w:val="00E311ED"/>
    <w:rsid w:val="00E41433"/>
    <w:rsid w:val="00E43F1A"/>
    <w:rsid w:val="00E44278"/>
    <w:rsid w:val="00E45459"/>
    <w:rsid w:val="00E55ED6"/>
    <w:rsid w:val="00E71973"/>
    <w:rsid w:val="00E75E05"/>
    <w:rsid w:val="00E802A7"/>
    <w:rsid w:val="00E80B14"/>
    <w:rsid w:val="00E82982"/>
    <w:rsid w:val="00EA0894"/>
    <w:rsid w:val="00EB0F2B"/>
    <w:rsid w:val="00EB38E4"/>
    <w:rsid w:val="00EB3D8A"/>
    <w:rsid w:val="00EE0271"/>
    <w:rsid w:val="00EE4648"/>
    <w:rsid w:val="00EF14A2"/>
    <w:rsid w:val="00EF1691"/>
    <w:rsid w:val="00F00938"/>
    <w:rsid w:val="00F062C4"/>
    <w:rsid w:val="00F10ED7"/>
    <w:rsid w:val="00F13F57"/>
    <w:rsid w:val="00F14D2F"/>
    <w:rsid w:val="00F27A5E"/>
    <w:rsid w:val="00F319B0"/>
    <w:rsid w:val="00F32093"/>
    <w:rsid w:val="00F34308"/>
    <w:rsid w:val="00F47738"/>
    <w:rsid w:val="00F61C80"/>
    <w:rsid w:val="00F66409"/>
    <w:rsid w:val="00F66D34"/>
    <w:rsid w:val="00F740D8"/>
    <w:rsid w:val="00F75389"/>
    <w:rsid w:val="00F75709"/>
    <w:rsid w:val="00F75C56"/>
    <w:rsid w:val="00F8006B"/>
    <w:rsid w:val="00F84E85"/>
    <w:rsid w:val="00F86207"/>
    <w:rsid w:val="00F86BF3"/>
    <w:rsid w:val="00F8717E"/>
    <w:rsid w:val="00F87C4C"/>
    <w:rsid w:val="00F958BB"/>
    <w:rsid w:val="00F960F0"/>
    <w:rsid w:val="00FA158F"/>
    <w:rsid w:val="00FA193D"/>
    <w:rsid w:val="00FA2A40"/>
    <w:rsid w:val="00FA2F66"/>
    <w:rsid w:val="00FB105F"/>
    <w:rsid w:val="00FB6332"/>
    <w:rsid w:val="00FC2048"/>
    <w:rsid w:val="00FE08D1"/>
    <w:rsid w:val="00FE604F"/>
    <w:rsid w:val="00FE6641"/>
    <w:rsid w:val="00FE6CD0"/>
    <w:rsid w:val="00FF19AD"/>
    <w:rsid w:val="00FF4D29"/>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3701"/>
  <w15:docId w15:val="{A7A2D2B4-7081-4DA7-9315-E22307F0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paragraph" w:styleId="ListParagraph">
    <w:name w:val="List Paragraph"/>
    <w:basedOn w:val="Normal"/>
    <w:uiPriority w:val="34"/>
    <w:qFormat/>
    <w:rsid w:val="00F34308"/>
    <w:pPr>
      <w:spacing w:before="0" w:after="0"/>
      <w:ind w:left="720"/>
      <w:contextualSpacing/>
    </w:pPr>
    <w:rPr>
      <w:rFonts w:ascii="Times New Roman" w:hAnsi="Times New Roman"/>
      <w:sz w:val="24"/>
    </w:rPr>
  </w:style>
  <w:style w:type="character" w:styleId="Hyperlink">
    <w:name w:val="Hyperlink"/>
    <w:basedOn w:val="DefaultParagraphFont"/>
    <w:uiPriority w:val="99"/>
    <w:unhideWhenUsed/>
    <w:rsid w:val="00365392"/>
    <w:rPr>
      <w:color w:val="0000FF"/>
      <w:u w:val="single"/>
    </w:rPr>
  </w:style>
  <w:style w:type="paragraph" w:styleId="NormalWeb">
    <w:name w:val="Normal (Web)"/>
    <w:basedOn w:val="Normal"/>
    <w:uiPriority w:val="99"/>
    <w:unhideWhenUsed/>
    <w:rsid w:val="008E7B9B"/>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443F34"/>
    <w:rPr>
      <w:i/>
      <w:iCs/>
    </w:rPr>
  </w:style>
  <w:style w:type="paragraph" w:styleId="PlainText">
    <w:name w:val="Plain Text"/>
    <w:basedOn w:val="Normal"/>
    <w:link w:val="PlainTextChar"/>
    <w:uiPriority w:val="99"/>
    <w:unhideWhenUsed/>
    <w:rsid w:val="00012C09"/>
    <w:pPr>
      <w:spacing w:before="0" w:after="0"/>
    </w:pPr>
    <w:rPr>
      <w:rFonts w:eastAsiaTheme="minorHAnsi" w:cs="Consolas"/>
      <w:sz w:val="20"/>
      <w:szCs w:val="21"/>
    </w:rPr>
  </w:style>
  <w:style w:type="character" w:customStyle="1" w:styleId="PlainTextChar">
    <w:name w:val="Plain Text Char"/>
    <w:basedOn w:val="DefaultParagraphFont"/>
    <w:link w:val="PlainText"/>
    <w:uiPriority w:val="99"/>
    <w:rsid w:val="00012C09"/>
    <w:rPr>
      <w:rFonts w:ascii="Verdana" w:eastAsiaTheme="minorHAnsi" w:hAnsi="Verdana"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3135">
      <w:bodyDiv w:val="1"/>
      <w:marLeft w:val="0"/>
      <w:marRight w:val="0"/>
      <w:marTop w:val="0"/>
      <w:marBottom w:val="0"/>
      <w:divBdr>
        <w:top w:val="none" w:sz="0" w:space="0" w:color="auto"/>
        <w:left w:val="none" w:sz="0" w:space="0" w:color="auto"/>
        <w:bottom w:val="none" w:sz="0" w:space="0" w:color="auto"/>
        <w:right w:val="none" w:sz="0" w:space="0" w:color="auto"/>
      </w:divBdr>
    </w:div>
    <w:div w:id="422914629">
      <w:bodyDiv w:val="1"/>
      <w:marLeft w:val="0"/>
      <w:marRight w:val="0"/>
      <w:marTop w:val="0"/>
      <w:marBottom w:val="0"/>
      <w:divBdr>
        <w:top w:val="none" w:sz="0" w:space="0" w:color="auto"/>
        <w:left w:val="none" w:sz="0" w:space="0" w:color="auto"/>
        <w:bottom w:val="none" w:sz="0" w:space="0" w:color="auto"/>
        <w:right w:val="none" w:sz="0" w:space="0" w:color="auto"/>
      </w:divBdr>
    </w:div>
    <w:div w:id="567692591">
      <w:bodyDiv w:val="1"/>
      <w:marLeft w:val="0"/>
      <w:marRight w:val="0"/>
      <w:marTop w:val="0"/>
      <w:marBottom w:val="0"/>
      <w:divBdr>
        <w:top w:val="none" w:sz="0" w:space="0" w:color="auto"/>
        <w:left w:val="none" w:sz="0" w:space="0" w:color="auto"/>
        <w:bottom w:val="none" w:sz="0" w:space="0" w:color="auto"/>
        <w:right w:val="none" w:sz="0" w:space="0" w:color="auto"/>
      </w:divBdr>
    </w:div>
    <w:div w:id="704670690">
      <w:bodyDiv w:val="1"/>
      <w:marLeft w:val="0"/>
      <w:marRight w:val="0"/>
      <w:marTop w:val="0"/>
      <w:marBottom w:val="0"/>
      <w:divBdr>
        <w:top w:val="none" w:sz="0" w:space="0" w:color="auto"/>
        <w:left w:val="none" w:sz="0" w:space="0" w:color="auto"/>
        <w:bottom w:val="none" w:sz="0" w:space="0" w:color="auto"/>
        <w:right w:val="none" w:sz="0" w:space="0" w:color="auto"/>
      </w:divBdr>
    </w:div>
    <w:div w:id="970601087">
      <w:bodyDiv w:val="1"/>
      <w:marLeft w:val="0"/>
      <w:marRight w:val="0"/>
      <w:marTop w:val="0"/>
      <w:marBottom w:val="0"/>
      <w:divBdr>
        <w:top w:val="none" w:sz="0" w:space="0" w:color="auto"/>
        <w:left w:val="none" w:sz="0" w:space="0" w:color="auto"/>
        <w:bottom w:val="none" w:sz="0" w:space="0" w:color="auto"/>
        <w:right w:val="none" w:sz="0" w:space="0" w:color="auto"/>
      </w:divBdr>
    </w:div>
    <w:div w:id="1196425793">
      <w:bodyDiv w:val="1"/>
      <w:marLeft w:val="0"/>
      <w:marRight w:val="0"/>
      <w:marTop w:val="0"/>
      <w:marBottom w:val="0"/>
      <w:divBdr>
        <w:top w:val="none" w:sz="0" w:space="0" w:color="auto"/>
        <w:left w:val="none" w:sz="0" w:space="0" w:color="auto"/>
        <w:bottom w:val="none" w:sz="0" w:space="0" w:color="auto"/>
        <w:right w:val="none" w:sz="0" w:space="0" w:color="auto"/>
      </w:divBdr>
    </w:div>
    <w:div w:id="1269192785">
      <w:bodyDiv w:val="1"/>
      <w:marLeft w:val="0"/>
      <w:marRight w:val="0"/>
      <w:marTop w:val="0"/>
      <w:marBottom w:val="0"/>
      <w:divBdr>
        <w:top w:val="none" w:sz="0" w:space="0" w:color="auto"/>
        <w:left w:val="none" w:sz="0" w:space="0" w:color="auto"/>
        <w:bottom w:val="none" w:sz="0" w:space="0" w:color="auto"/>
        <w:right w:val="none" w:sz="0" w:space="0" w:color="auto"/>
      </w:divBdr>
    </w:div>
    <w:div w:id="1310399268">
      <w:bodyDiv w:val="1"/>
      <w:marLeft w:val="0"/>
      <w:marRight w:val="0"/>
      <w:marTop w:val="0"/>
      <w:marBottom w:val="0"/>
      <w:divBdr>
        <w:top w:val="none" w:sz="0" w:space="0" w:color="auto"/>
        <w:left w:val="none" w:sz="0" w:space="0" w:color="auto"/>
        <w:bottom w:val="none" w:sz="0" w:space="0" w:color="auto"/>
        <w:right w:val="none" w:sz="0" w:space="0" w:color="auto"/>
      </w:divBdr>
    </w:div>
    <w:div w:id="1578712093">
      <w:bodyDiv w:val="1"/>
      <w:marLeft w:val="0"/>
      <w:marRight w:val="0"/>
      <w:marTop w:val="0"/>
      <w:marBottom w:val="0"/>
      <w:divBdr>
        <w:top w:val="none" w:sz="0" w:space="0" w:color="auto"/>
        <w:left w:val="none" w:sz="0" w:space="0" w:color="auto"/>
        <w:bottom w:val="none" w:sz="0" w:space="0" w:color="auto"/>
        <w:right w:val="none" w:sz="0" w:space="0" w:color="auto"/>
      </w:divBdr>
    </w:div>
    <w:div w:id="1766489031">
      <w:bodyDiv w:val="1"/>
      <w:marLeft w:val="0"/>
      <w:marRight w:val="0"/>
      <w:marTop w:val="0"/>
      <w:marBottom w:val="0"/>
      <w:divBdr>
        <w:top w:val="none" w:sz="0" w:space="0" w:color="auto"/>
        <w:left w:val="none" w:sz="0" w:space="0" w:color="auto"/>
        <w:bottom w:val="none" w:sz="0" w:space="0" w:color="auto"/>
        <w:right w:val="none" w:sz="0" w:space="0" w:color="auto"/>
      </w:divBdr>
    </w:div>
    <w:div w:id="1829204601">
      <w:bodyDiv w:val="1"/>
      <w:marLeft w:val="0"/>
      <w:marRight w:val="0"/>
      <w:marTop w:val="0"/>
      <w:marBottom w:val="0"/>
      <w:divBdr>
        <w:top w:val="none" w:sz="0" w:space="0" w:color="auto"/>
        <w:left w:val="none" w:sz="0" w:space="0" w:color="auto"/>
        <w:bottom w:val="none" w:sz="0" w:space="0" w:color="auto"/>
        <w:right w:val="none" w:sz="0" w:space="0" w:color="auto"/>
      </w:divBdr>
    </w:div>
    <w:div w:id="21325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Pearl\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42550-7064-4EDD-9F4A-0F78B86B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73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Pearl</dc:creator>
  <cp:lastModifiedBy>Carrie Hines</cp:lastModifiedBy>
  <cp:revision>3</cp:revision>
  <cp:lastPrinted>2016-12-19T16:18:00Z</cp:lastPrinted>
  <dcterms:created xsi:type="dcterms:W3CDTF">2019-06-18T16:35:00Z</dcterms:created>
  <dcterms:modified xsi:type="dcterms:W3CDTF">2019-06-18T17:49:00Z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